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</w:rPr>
        <w:t xml:space="preserve">Справка об участии в мероприятиях</w:t>
      </w:r>
    </w:p>
    <w:p>
      <w:pPr>
        <w:spacing w:after="120"/>
      </w:pPr>
      <w:r>
        <w:rPr>
          <w:sz w:val="24"/>
        </w:rPr>
        <w:t xml:space="preserve">Сотрудник: Иван Иванов, Департамент 1 (демо).</w:t>
      </w:r>
    </w:p>
    <w:tbl>
      <w:tblPr>
        <w:tblW w:w="96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blGrid>
        <w:gridCol w:w="3200"/>
        <w:gridCol w:w="3200"/>
        <w:gridCol w:w="32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Мероприятие</w:t>
            </w:r>
          </w:p>
        </w:tc>
        <w:tc>
          <w:tcPr>
            <w:tcW w:w="3200" w:type="dxa"/>
          </w:tcPr>
          <w:p>
            <w:r>
              <w:rPr>
                <w:b/>
                <w:sz w:val="22"/>
              </w:rPr>
              <w:t xml:space="preserve">Дата</w:t>
            </w:r>
          </w:p>
        </w:tc>
        <w:tc>
          <w:tcPr>
            <w:tcW w:w="3200" w:type="dxa"/>
          </w:tcPr>
          <w:p>
            <w:r>
              <w:rPr>
                <w:b/>
                <w:sz w:val="22"/>
              </w:rPr>
              <w:t xml:space="preserve">Статус</w:t>
            </w:r>
          </w:p>
        </w:tc>
      </w:tr>
      <w:tr>
        <w:tc>
          <w:tcPr>
            <w:tcW w:w="3200" w:type="dxa"/>
          </w:tcPr>
          <w:p>
            <w:r>
              <w:rPr>
                <w:sz w:val="22"/>
              </w:rPr>
              <w:t xml:space="preserve">Волейбол: осенний кубок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4 октября, 10:00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Турнир идёт</w:t>
            </w:r>
          </w:p>
        </w:tc>
      </w:tr>
      <w:tr>
        <w:tc>
          <w:tcPr>
            <w:tcW w:w="3200" w:type="dxa"/>
          </w:tcPr>
          <w:p>
            <w:r>
              <w:rPr>
                <w:sz w:val="22"/>
              </w:rPr>
              <w:t xml:space="preserve">Командный челлендж по шагам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1 ноября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На рассмотрении</w:t>
            </w:r>
          </w:p>
        </w:tc>
      </w:tr>
      <w:tr>
        <w:tc>
          <w:tcPr>
            <w:tcW w:w="3200" w:type="dxa"/>
          </w:tcPr>
          <w:p>
            <w:r>
              <w:rPr>
                <w:sz w:val="22"/>
              </w:rPr>
              <w:t xml:space="preserve">Волейбол: летний кубок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30 августа, 12:00</w:t>
            </w:r>
          </w:p>
        </w:tc>
        <w:tc>
          <w:tcPr>
            <w:tcW w:w="3200" w:type="dxa"/>
          </w:tcPr>
          <w:p>
            <w:r>
              <w:rPr>
                <w:sz w:val="22"/>
              </w:rPr>
              <w:t xml:space="preserve">Завершён</w:t>
            </w:r>
          </w:p>
        </w:tc>
      </w:tr>
    </w:tbl>
    <w:p/>
    <w:p>
      <w:pPr>
        <w:spacing w:after="120"/>
      </w:pPr>
      <w:r>
        <w:rPr>
          <w:sz w:val="24"/>
        </w:rPr>
        <w:t xml:space="preserve">Документ сформирован в демонстрационной версии платформы.</w:t>
      </w:r>
    </w:p>
    <w:sectPr>
      <w:pgSz w:w="11906" w:h="16838"/>
      <w:pgMar w:top="1134" w:right="1134" w:bottom="1134" w:left="1134" w:header="708" w:footer="708" w:gutter="0"/>
    </w:sectPr>
  </w:body>
</w:document>
</file>